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7E3DB7">
        <w:rPr>
          <w:b/>
          <w:bCs/>
        </w:rPr>
        <w:t>13.05.2026 № 1553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3A30FC">
        <w:t>157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3A30FC">
        <w:t>0300008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3A30FC">
        <w:t>село Новое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3A30FC">
        <w:t>86/1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3A30FC">
        <w:t>для ведения личного подсобного хозяйства.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B3694">
        <w:rPr>
          <w:bCs/>
        </w:rPr>
        <w:t>22</w:t>
      </w:r>
      <w:r w:rsidR="004053C4">
        <w:rPr>
          <w:bCs/>
        </w:rPr>
        <w:t xml:space="preserve">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</w:t>
      </w:r>
      <w:proofErr w:type="gramStart"/>
      <w:r w:rsidRPr="00880CC1">
        <w:t>муниципального</w:t>
      </w:r>
      <w:proofErr w:type="gramEnd"/>
      <w:r w:rsidRPr="00880CC1">
        <w:t xml:space="preserve">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CD3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4D8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145A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1D3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91</cp:revision>
  <dcterms:created xsi:type="dcterms:W3CDTF">2025-11-18T09:58:00Z</dcterms:created>
  <dcterms:modified xsi:type="dcterms:W3CDTF">2026-05-22T06:06:00Z</dcterms:modified>
</cp:coreProperties>
</file>